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B9" w:rsidRDefault="00F96BD6" w:rsidP="00B25FFD">
      <w:r>
        <w:t>James Rolce</w:t>
      </w:r>
    </w:p>
    <w:p w:rsidR="00F96BD6" w:rsidRDefault="00F96BD6" w:rsidP="00B25FFD">
      <w:r>
        <w:t>Ms. Carter</w:t>
      </w:r>
    </w:p>
    <w:p w:rsidR="00F96BD6" w:rsidRDefault="00F96BD6" w:rsidP="00B25FFD">
      <w:r>
        <w:t>English 102</w:t>
      </w:r>
    </w:p>
    <w:p w:rsidR="00F96BD6" w:rsidRDefault="00F96BD6" w:rsidP="00B25FFD">
      <w:r>
        <w:t>April 27, 2012</w:t>
      </w:r>
    </w:p>
    <w:p w:rsidR="00F96BD6" w:rsidRDefault="00F96BD6" w:rsidP="00B25FFD">
      <w:pPr>
        <w:jc w:val="center"/>
      </w:pPr>
      <w:r>
        <w:t>Digital Camera Decisions</w:t>
      </w:r>
    </w:p>
    <w:p w:rsidR="00F96BD6" w:rsidRDefault="00F96BD6" w:rsidP="00B25FFD">
      <w:pPr>
        <w:ind w:firstLine="720"/>
      </w:pPr>
      <w:r>
        <w:t>Looking to purchase a digital camera? The decision is an important one and will require an investment in both time and money. Like many buyers, you may have little experience with digital cameras, but with a little knowledge, you can make an informed decision. Two important components to keep in mind when buying a digital camera are the type of digital camera and the features of the camera.</w:t>
      </w:r>
      <w:r w:rsidR="00B25FFD">
        <w:rPr>
          <w:rStyle w:val="FootnoteReference"/>
        </w:rPr>
        <w:footnoteReference w:id="1"/>
      </w:r>
    </w:p>
    <w:p w:rsidR="00F96BD6" w:rsidRDefault="00F96BD6" w:rsidP="00B25FFD">
      <w:pPr>
        <w:ind w:firstLine="720"/>
      </w:pPr>
      <w:r>
        <w:t>Various types of digital cameras exist. Point-and-shoot cameras typically fit in your pocket and meet the needs of most general consumers. Field cameras, which often are used by journalists, are portable and flexible. These cameras are more customizable than point-and-shoot cameras, allowing photographers to change lenses and use other attachments. Studio cameras provide the widest range of lens options and camera settings. Studio cameras are mostly used in studio settings and are stationary, often positioned on a tripod</w:t>
      </w:r>
      <w:r w:rsidR="00D31581">
        <w:t xml:space="preserve"> </w:t>
      </w:r>
      <w:sdt>
        <w:sdtPr>
          <w:id w:val="1218786441"/>
          <w:citation/>
        </w:sdtPr>
        <w:sdtEndPr/>
        <w:sdtContent>
          <w:r w:rsidR="00D31581">
            <w:fldChar w:fldCharType="begin"/>
          </w:r>
          <w:r w:rsidR="00AB1F79">
            <w:instrText xml:space="preserve">CITATION Cas \l 1033 </w:instrText>
          </w:r>
          <w:r w:rsidR="00D31581">
            <w:fldChar w:fldCharType="separate"/>
          </w:r>
          <w:r w:rsidR="00505ABF">
            <w:rPr>
              <w:noProof/>
            </w:rPr>
            <w:t>(Cass, 2012)</w:t>
          </w:r>
          <w:r w:rsidR="00D31581">
            <w:fldChar w:fldCharType="end"/>
          </w:r>
        </w:sdtContent>
      </w:sdt>
      <w:r>
        <w:t>.</w:t>
      </w:r>
    </w:p>
    <w:p w:rsidR="00F96BD6" w:rsidRDefault="00F96BD6" w:rsidP="00B25FFD">
      <w:pPr>
        <w:ind w:firstLine="720"/>
      </w:pPr>
      <w:r>
        <w:t xml:space="preserve">Digital cameras have a variety of available features. Almost every digital camera on the market today is equipped with an LCD screen so that you can frame a shot before taking it and view photos after capturing them. It is important to make sure that the screen is easily readable, especially when considering a camera that does not have a viewfinder. The screens are available in various sizes, so choose a camera that is best for your eyes. Some digital cameras have </w:t>
      </w:r>
      <w:r>
        <w:lastRenderedPageBreak/>
        <w:t>integrated tools that allow you to edit photos directly from the camera</w:t>
      </w:r>
      <w:r w:rsidR="00D31581">
        <w:t xml:space="preserve"> </w:t>
      </w:r>
      <w:sdt>
        <w:sdtPr>
          <w:id w:val="164981312"/>
          <w:citation/>
        </w:sdtPr>
        <w:sdtEndPr/>
        <w:sdtContent>
          <w:r w:rsidR="00D31581">
            <w:fldChar w:fldCharType="begin"/>
          </w:r>
          <w:r w:rsidR="00AB1F79">
            <w:instrText xml:space="preserve">CITATION Ada \p 34-56 \l 1033 </w:instrText>
          </w:r>
          <w:r w:rsidR="00D31581">
            <w:fldChar w:fldCharType="separate"/>
          </w:r>
          <w:r w:rsidR="00505ABF">
            <w:rPr>
              <w:noProof/>
            </w:rPr>
            <w:t>(Adams, 2012, pp. 34-56)</w:t>
          </w:r>
          <w:r w:rsidR="00D31581">
            <w:fldChar w:fldCharType="end"/>
          </w:r>
        </w:sdtContent>
      </w:sdt>
      <w:r>
        <w:t>. Also, digital cameras usually have the zoom feature. Two types of zooms are available: optical zoom and digital zoom. An optical zoom enlarges the subject by adjusting the camera lens. Digital zooms use algorithms built into the camera to magnify images</w:t>
      </w:r>
      <w:r w:rsidR="00D31581">
        <w:t xml:space="preserve"> </w:t>
      </w:r>
      <w:sdt>
        <w:sdtPr>
          <w:id w:val="-865606555"/>
          <w:citation/>
        </w:sdtPr>
        <w:sdtEndPr/>
        <w:sdtContent>
          <w:r w:rsidR="00D31581">
            <w:fldChar w:fldCharType="begin"/>
          </w:r>
          <w:r w:rsidR="00AB1F79">
            <w:instrText xml:space="preserve">CITATION Mil \p 75-81 \l 1033 </w:instrText>
          </w:r>
          <w:r w:rsidR="00D31581">
            <w:fldChar w:fldCharType="separate"/>
          </w:r>
          <w:r w:rsidR="00505ABF">
            <w:rPr>
              <w:noProof/>
            </w:rPr>
            <w:t>(Miller, 2012, pp. 75-81)</w:t>
          </w:r>
          <w:r w:rsidR="00D31581">
            <w:fldChar w:fldCharType="end"/>
          </w:r>
        </w:sdtContent>
      </w:sdt>
      <w:r>
        <w:t>.</w:t>
      </w:r>
    </w:p>
    <w:p w:rsidR="00F96BD6" w:rsidRDefault="00F96BD6" w:rsidP="00B25FFD">
      <w:pPr>
        <w:ind w:firstLine="720"/>
      </w:pPr>
      <w:r>
        <w:t>Buying a camera is not a small task. Cameras are available in many different types with hundreds of different features from which to select. Understanding is the key to successful buying.</w:t>
      </w:r>
    </w:p>
    <w:p w:rsidR="003A1D39" w:rsidRDefault="003A1D39">
      <w:pPr>
        <w:spacing w:after="200" w:line="276" w:lineRule="auto"/>
      </w:pPr>
      <w:r>
        <w:br w:type="page"/>
      </w:r>
    </w:p>
    <w:p w:rsidR="00F96BD6" w:rsidRDefault="003A1D39" w:rsidP="003A1D39">
      <w:pPr>
        <w:jc w:val="center"/>
      </w:pPr>
      <w:r>
        <w:lastRenderedPageBreak/>
        <w:t>Works Cited</w:t>
      </w:r>
    </w:p>
    <w:p w:rsidR="00505ABF" w:rsidRDefault="00505ABF" w:rsidP="00505ABF">
      <w:pPr>
        <w:pStyle w:val="Bibliography"/>
        <w:ind w:left="720" w:hanging="720"/>
        <w:rPr>
          <w:noProof/>
        </w:rPr>
      </w:pPr>
      <w:r>
        <w:fldChar w:fldCharType="begin"/>
      </w:r>
      <w:r>
        <w:instrText xml:space="preserve"> BIBLIOGRAPHY  \l 1033 </w:instrText>
      </w:r>
      <w:r>
        <w:fldChar w:fldCharType="separate"/>
      </w:r>
      <w:r>
        <w:rPr>
          <w:noProof/>
        </w:rPr>
        <w:t xml:space="preserve">Adams, G. (2012, Mar.). Dissecting Digital Cameras. </w:t>
      </w:r>
      <w:r>
        <w:rPr>
          <w:i/>
          <w:iCs/>
          <w:noProof/>
        </w:rPr>
        <w:t>The Modern Photographer</w:t>
      </w:r>
      <w:r>
        <w:rPr>
          <w:noProof/>
        </w:rPr>
        <w:t>, pp. 34-56.</w:t>
      </w:r>
    </w:p>
    <w:p w:rsidR="00505ABF" w:rsidRDefault="00505ABF" w:rsidP="00505ABF">
      <w:pPr>
        <w:pStyle w:val="Bibliography"/>
        <w:ind w:left="720" w:hanging="720"/>
        <w:rPr>
          <w:noProof/>
        </w:rPr>
      </w:pPr>
      <w:r>
        <w:rPr>
          <w:noProof/>
        </w:rPr>
        <w:t xml:space="preserve">Cass, B. (2012, Jan. 14). </w:t>
      </w:r>
      <w:r>
        <w:rPr>
          <w:i/>
          <w:iCs/>
          <w:noProof/>
        </w:rPr>
        <w:t>The Camera and You</w:t>
      </w:r>
      <w:r>
        <w:rPr>
          <w:noProof/>
        </w:rPr>
        <w:t>. Retrieved Mar. 30, 2012</w:t>
      </w:r>
    </w:p>
    <w:p w:rsidR="00505ABF" w:rsidRDefault="00505ABF" w:rsidP="00505ABF">
      <w:pPr>
        <w:pStyle w:val="Bibliography"/>
        <w:ind w:left="720" w:hanging="720"/>
        <w:rPr>
          <w:noProof/>
        </w:rPr>
      </w:pPr>
      <w:r>
        <w:rPr>
          <w:noProof/>
        </w:rPr>
        <w:t xml:space="preserve">Miller, G. A. (2012). </w:t>
      </w:r>
      <w:r>
        <w:rPr>
          <w:i/>
          <w:iCs/>
          <w:noProof/>
        </w:rPr>
        <w:t>Digital Cameras Buyer's Guide.</w:t>
      </w:r>
      <w:r>
        <w:rPr>
          <w:noProof/>
        </w:rPr>
        <w:t xml:space="preserve"> New York: Rosebud Press.</w:t>
      </w:r>
    </w:p>
    <w:p w:rsidR="003A1D39" w:rsidRDefault="00505ABF" w:rsidP="00505ABF">
      <w:r>
        <w:fldChar w:fldCharType="end"/>
      </w:r>
      <w:bookmarkStart w:id="0" w:name="_GoBack"/>
      <w:bookmarkEnd w:id="0"/>
    </w:p>
    <w:sectPr w:rsidR="003A1D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C3" w:rsidRDefault="003E04C3" w:rsidP="00B25FFD">
      <w:pPr>
        <w:spacing w:line="240" w:lineRule="auto"/>
      </w:pPr>
      <w:r>
        <w:separator/>
      </w:r>
    </w:p>
  </w:endnote>
  <w:endnote w:type="continuationSeparator" w:id="0">
    <w:p w:rsidR="003E04C3" w:rsidRDefault="003E04C3" w:rsidP="00B25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C3" w:rsidRDefault="003E04C3" w:rsidP="00B25FFD">
      <w:pPr>
        <w:spacing w:line="240" w:lineRule="auto"/>
      </w:pPr>
      <w:r>
        <w:separator/>
      </w:r>
    </w:p>
  </w:footnote>
  <w:footnote w:type="continuationSeparator" w:id="0">
    <w:p w:rsidR="003E04C3" w:rsidRDefault="003E04C3" w:rsidP="00B25FFD">
      <w:pPr>
        <w:spacing w:line="240" w:lineRule="auto"/>
      </w:pPr>
      <w:r>
        <w:continuationSeparator/>
      </w:r>
    </w:p>
  </w:footnote>
  <w:footnote w:id="1">
    <w:p w:rsidR="00B25FFD" w:rsidRDefault="00B25FFD" w:rsidP="00B25FFD">
      <w:pPr>
        <w:pStyle w:val="FootnoteText"/>
      </w:pPr>
      <w:r>
        <w:rPr>
          <w:rStyle w:val="FootnoteReference"/>
        </w:rPr>
        <w:footnoteRef/>
      </w:r>
      <w:r>
        <w:t xml:space="preserve"> Cass states that digital cameras can last well beyond five years if maintained properly, so consider this a longer-term investment that will create memories lasting you a lifetime.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AB" w:rsidRDefault="006E22AB" w:rsidP="006E22AB">
    <w:pPr>
      <w:pStyle w:val="Header"/>
      <w:jc w:val="right"/>
    </w:pPr>
    <w:r>
      <w:t xml:space="preserve">Rolce </w:t>
    </w:r>
    <w:r>
      <w:fldChar w:fldCharType="begin"/>
    </w:r>
    <w:r>
      <w:instrText xml:space="preserve"> PAGE   \* MERGEFORMAT </w:instrText>
    </w:r>
    <w:r>
      <w:fldChar w:fldCharType="separate"/>
    </w:r>
    <w:r w:rsidR="00505ABF">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D6"/>
    <w:rsid w:val="003A1D39"/>
    <w:rsid w:val="003B1CD0"/>
    <w:rsid w:val="003B219C"/>
    <w:rsid w:val="003E04C3"/>
    <w:rsid w:val="00505ABF"/>
    <w:rsid w:val="006902B9"/>
    <w:rsid w:val="006E22AB"/>
    <w:rsid w:val="00AB1F79"/>
    <w:rsid w:val="00B25FFD"/>
    <w:rsid w:val="00D31581"/>
    <w:rsid w:val="00DB52B2"/>
    <w:rsid w:val="00E673B4"/>
    <w:rsid w:val="00F9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FD"/>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5FFD"/>
    <w:pPr>
      <w:ind w:firstLine="720"/>
    </w:pPr>
    <w:rPr>
      <w:szCs w:val="20"/>
    </w:rPr>
  </w:style>
  <w:style w:type="character" w:customStyle="1" w:styleId="FootnoteTextChar">
    <w:name w:val="Footnote Text Char"/>
    <w:basedOn w:val="DefaultParagraphFont"/>
    <w:link w:val="FootnoteText"/>
    <w:uiPriority w:val="99"/>
    <w:rsid w:val="00B25FFD"/>
    <w:rPr>
      <w:rFonts w:ascii="Times New Roman" w:hAnsi="Times New Roman"/>
      <w:sz w:val="24"/>
      <w:szCs w:val="20"/>
    </w:rPr>
  </w:style>
  <w:style w:type="character" w:styleId="FootnoteReference">
    <w:name w:val="footnote reference"/>
    <w:basedOn w:val="DefaultParagraphFont"/>
    <w:uiPriority w:val="99"/>
    <w:semiHidden/>
    <w:unhideWhenUsed/>
    <w:rsid w:val="00B25FFD"/>
    <w:rPr>
      <w:vertAlign w:val="superscript"/>
    </w:rPr>
  </w:style>
  <w:style w:type="paragraph" w:styleId="BalloonText">
    <w:name w:val="Balloon Text"/>
    <w:basedOn w:val="Normal"/>
    <w:link w:val="BalloonTextChar"/>
    <w:uiPriority w:val="99"/>
    <w:semiHidden/>
    <w:unhideWhenUsed/>
    <w:rsid w:val="00D31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81"/>
    <w:rPr>
      <w:rFonts w:ascii="Tahoma" w:hAnsi="Tahoma" w:cs="Tahoma"/>
      <w:sz w:val="16"/>
      <w:szCs w:val="16"/>
    </w:rPr>
  </w:style>
  <w:style w:type="paragraph" w:styleId="Bibliography">
    <w:name w:val="Bibliography"/>
    <w:basedOn w:val="Normal"/>
    <w:next w:val="Normal"/>
    <w:uiPriority w:val="37"/>
    <w:unhideWhenUsed/>
    <w:rsid w:val="003A1D39"/>
  </w:style>
  <w:style w:type="paragraph" w:styleId="Header">
    <w:name w:val="header"/>
    <w:basedOn w:val="Normal"/>
    <w:link w:val="HeaderChar"/>
    <w:uiPriority w:val="99"/>
    <w:unhideWhenUsed/>
    <w:rsid w:val="00DB52B2"/>
    <w:pPr>
      <w:tabs>
        <w:tab w:val="center" w:pos="4680"/>
        <w:tab w:val="right" w:pos="9360"/>
      </w:tabs>
      <w:spacing w:line="240" w:lineRule="auto"/>
    </w:pPr>
  </w:style>
  <w:style w:type="character" w:customStyle="1" w:styleId="HeaderChar">
    <w:name w:val="Header Char"/>
    <w:basedOn w:val="DefaultParagraphFont"/>
    <w:link w:val="Header"/>
    <w:uiPriority w:val="99"/>
    <w:rsid w:val="00DB52B2"/>
    <w:rPr>
      <w:rFonts w:ascii="Times New Roman" w:hAnsi="Times New Roman"/>
      <w:sz w:val="24"/>
    </w:rPr>
  </w:style>
  <w:style w:type="paragraph" w:styleId="Footer">
    <w:name w:val="footer"/>
    <w:basedOn w:val="Normal"/>
    <w:link w:val="FooterChar"/>
    <w:uiPriority w:val="99"/>
    <w:unhideWhenUsed/>
    <w:rsid w:val="00DB52B2"/>
    <w:pPr>
      <w:tabs>
        <w:tab w:val="center" w:pos="4680"/>
        <w:tab w:val="right" w:pos="9360"/>
      </w:tabs>
      <w:spacing w:line="240" w:lineRule="auto"/>
    </w:pPr>
  </w:style>
  <w:style w:type="character" w:customStyle="1" w:styleId="FooterChar">
    <w:name w:val="Footer Char"/>
    <w:basedOn w:val="DefaultParagraphFont"/>
    <w:link w:val="Footer"/>
    <w:uiPriority w:val="99"/>
    <w:rsid w:val="00DB52B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FD"/>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5FFD"/>
    <w:pPr>
      <w:ind w:firstLine="720"/>
    </w:pPr>
    <w:rPr>
      <w:szCs w:val="20"/>
    </w:rPr>
  </w:style>
  <w:style w:type="character" w:customStyle="1" w:styleId="FootnoteTextChar">
    <w:name w:val="Footnote Text Char"/>
    <w:basedOn w:val="DefaultParagraphFont"/>
    <w:link w:val="FootnoteText"/>
    <w:uiPriority w:val="99"/>
    <w:rsid w:val="00B25FFD"/>
    <w:rPr>
      <w:rFonts w:ascii="Times New Roman" w:hAnsi="Times New Roman"/>
      <w:sz w:val="24"/>
      <w:szCs w:val="20"/>
    </w:rPr>
  </w:style>
  <w:style w:type="character" w:styleId="FootnoteReference">
    <w:name w:val="footnote reference"/>
    <w:basedOn w:val="DefaultParagraphFont"/>
    <w:uiPriority w:val="99"/>
    <w:semiHidden/>
    <w:unhideWhenUsed/>
    <w:rsid w:val="00B25FFD"/>
    <w:rPr>
      <w:vertAlign w:val="superscript"/>
    </w:rPr>
  </w:style>
  <w:style w:type="paragraph" w:styleId="BalloonText">
    <w:name w:val="Balloon Text"/>
    <w:basedOn w:val="Normal"/>
    <w:link w:val="BalloonTextChar"/>
    <w:uiPriority w:val="99"/>
    <w:semiHidden/>
    <w:unhideWhenUsed/>
    <w:rsid w:val="00D31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81"/>
    <w:rPr>
      <w:rFonts w:ascii="Tahoma" w:hAnsi="Tahoma" w:cs="Tahoma"/>
      <w:sz w:val="16"/>
      <w:szCs w:val="16"/>
    </w:rPr>
  </w:style>
  <w:style w:type="paragraph" w:styleId="Bibliography">
    <w:name w:val="Bibliography"/>
    <w:basedOn w:val="Normal"/>
    <w:next w:val="Normal"/>
    <w:uiPriority w:val="37"/>
    <w:unhideWhenUsed/>
    <w:rsid w:val="003A1D39"/>
  </w:style>
  <w:style w:type="paragraph" w:styleId="Header">
    <w:name w:val="header"/>
    <w:basedOn w:val="Normal"/>
    <w:link w:val="HeaderChar"/>
    <w:uiPriority w:val="99"/>
    <w:unhideWhenUsed/>
    <w:rsid w:val="00DB52B2"/>
    <w:pPr>
      <w:tabs>
        <w:tab w:val="center" w:pos="4680"/>
        <w:tab w:val="right" w:pos="9360"/>
      </w:tabs>
      <w:spacing w:line="240" w:lineRule="auto"/>
    </w:pPr>
  </w:style>
  <w:style w:type="character" w:customStyle="1" w:styleId="HeaderChar">
    <w:name w:val="Header Char"/>
    <w:basedOn w:val="DefaultParagraphFont"/>
    <w:link w:val="Header"/>
    <w:uiPriority w:val="99"/>
    <w:rsid w:val="00DB52B2"/>
    <w:rPr>
      <w:rFonts w:ascii="Times New Roman" w:hAnsi="Times New Roman"/>
      <w:sz w:val="24"/>
    </w:rPr>
  </w:style>
  <w:style w:type="paragraph" w:styleId="Footer">
    <w:name w:val="footer"/>
    <w:basedOn w:val="Normal"/>
    <w:link w:val="FooterChar"/>
    <w:uiPriority w:val="99"/>
    <w:unhideWhenUsed/>
    <w:rsid w:val="00DB52B2"/>
    <w:pPr>
      <w:tabs>
        <w:tab w:val="center" w:pos="4680"/>
        <w:tab w:val="right" w:pos="9360"/>
      </w:tabs>
      <w:spacing w:line="240" w:lineRule="auto"/>
    </w:pPr>
  </w:style>
  <w:style w:type="character" w:customStyle="1" w:styleId="FooterChar">
    <w:name w:val="Footer Char"/>
    <w:basedOn w:val="DefaultParagraphFont"/>
    <w:link w:val="Footer"/>
    <w:uiPriority w:val="99"/>
    <w:rsid w:val="00DB52B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b:Tag>
    <b:SourceType>Book</b:SourceType>
    <b:Guid>{41A6533F-07CF-47BC-B57D-D71B3ACDA789}</b:Guid>
    <b:Author>
      <b:Author>
        <b:NameList>
          <b:Person>
            <b:Last>Miller</b:Last>
            <b:First>Gregory</b:First>
            <b:Middle>A., and Jane P. Williams</b:Middle>
          </b:Person>
        </b:NameList>
      </b:Author>
    </b:Author>
    <b:Title>Digital Cameras Buyer's Guide</b:Title>
    <b:Year>2012</b:Year>
    <b:City>New York</b:City>
    <b:Publisher>Rosebud Press</b:Publisher>
    <b:RefOrder>3</b:RefOrder>
  </b:Source>
  <b:Source>
    <b:Tag>Cas</b:Tag>
    <b:SourceType>InternetSite</b:SourceType>
    <b:Guid>{2846AC5B-4205-4EA1-86EB-B5B7E4EA8D58}</b:Guid>
    <b:Title>The Camera and You</b:Title>
    <b:Year>2012</b:Year>
    <b:Author>
      <b:Author>
        <b:NameList>
          <b:Person>
            <b:Last>Cass</b:Last>
            <b:First>Barbie</b:First>
          </b:Person>
        </b:NameList>
      </b:Author>
    </b:Author>
    <b:Month>Jan.</b:Month>
    <b:Day>14</b:Day>
    <b:YearAccessed>2012</b:YearAccessed>
    <b:MonthAccessed>Mar.</b:MonthAccessed>
    <b:DayAccessed>30</b:DayAccessed>
    <b:RefOrder>1</b:RefOrder>
  </b:Source>
  <b:Source>
    <b:Tag>Ada</b:Tag>
    <b:SourceType>ArticleInAPeriodical</b:SourceType>
    <b:Guid>{E7533BD6-5BD7-481E-A0AB-D8246B27E8F7}</b:Guid>
    <b:Author>
      <b:Author>
        <b:NameList>
          <b:Person>
            <b:Last>Adams</b:Last>
            <b:First>Gabe</b:First>
          </b:Person>
        </b:NameList>
      </b:Author>
    </b:Author>
    <b:Title>Dissecting Digital Cameras</b:Title>
    <b:Year>2012</b:Year>
    <b:PeriodicalTitle>The Modern Photographer</b:PeriodicalTitle>
    <b:Month>Mar.</b:Month>
    <b:Pages>34-56</b:Pages>
    <b:RefOrder>2</b:RefOrder>
  </b:Source>
</b:Sources>
</file>

<file path=customXml/itemProps1.xml><?xml version="1.0" encoding="utf-8"?>
<ds:datastoreItem xmlns:ds="http://schemas.openxmlformats.org/officeDocument/2006/customXml" ds:itemID="{7A52765E-E75A-44C5-BBE2-9B6097A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Extend 2-1</vt:lpstr>
    </vt:vector>
  </TitlesOfParts>
  <Company>Cengage Learning</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 2-1</dc:title>
  <dc:subject>Digital Camera Paper Draft</dc:subject>
  <dc:creator>Misty Vermaat</dc:creator>
  <cp:lastModifiedBy>Administrator</cp:lastModifiedBy>
  <cp:revision>2</cp:revision>
  <dcterms:created xsi:type="dcterms:W3CDTF">2015-11-03T14:16:00Z</dcterms:created>
  <dcterms:modified xsi:type="dcterms:W3CDTF">2015-11-03T14:16:00Z</dcterms:modified>
</cp:coreProperties>
</file>